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096" w:rsidRDefault="00A47096">
      <w:pPr>
        <w:rPr>
          <w:rFonts w:ascii="Arial" w:eastAsia="+mj-ea" w:hAnsi="Arial" w:cs="Arial"/>
          <w:b/>
          <w:bCs/>
          <w:color w:val="04617B"/>
          <w:kern w:val="24"/>
          <w:sz w:val="100"/>
          <w:szCs w:val="100"/>
          <w:lang w:val="es-ES_tradnl"/>
        </w:rPr>
      </w:pPr>
    </w:p>
    <w:p w:rsidR="00A47096" w:rsidRDefault="00A47096">
      <w:pPr>
        <w:rPr>
          <w:rFonts w:ascii="Arial" w:eastAsia="+mj-ea" w:hAnsi="Arial" w:cs="Arial"/>
          <w:b/>
          <w:bCs/>
          <w:color w:val="04617B"/>
          <w:kern w:val="24"/>
          <w:sz w:val="100"/>
          <w:szCs w:val="100"/>
          <w:lang w:val="es-ES_tradnl"/>
        </w:rPr>
      </w:pPr>
    </w:p>
    <w:p w:rsidR="00A47096" w:rsidRDefault="00A47096">
      <w:pPr>
        <w:rPr>
          <w:rFonts w:ascii="Arial" w:eastAsia="+mj-ea" w:hAnsi="Arial" w:cs="Arial"/>
          <w:b/>
          <w:bCs/>
          <w:color w:val="04617B"/>
          <w:kern w:val="24"/>
          <w:sz w:val="100"/>
          <w:szCs w:val="100"/>
          <w:lang w:val="es-ES_tradnl"/>
        </w:rPr>
      </w:pPr>
    </w:p>
    <w:p w:rsidR="00A47096" w:rsidRDefault="00A47096">
      <w:pPr>
        <w:rPr>
          <w:rFonts w:ascii="Arial" w:eastAsia="+mj-ea" w:hAnsi="Arial" w:cs="Arial"/>
          <w:b/>
          <w:bCs/>
          <w:color w:val="04617B"/>
          <w:kern w:val="24"/>
          <w:sz w:val="100"/>
          <w:szCs w:val="100"/>
          <w:lang w:val="es-ES_tradnl"/>
        </w:rPr>
      </w:pPr>
    </w:p>
    <w:p w:rsidR="00A47096" w:rsidRDefault="00A47096">
      <w:pPr>
        <w:rPr>
          <w:rFonts w:ascii="Arial" w:eastAsia="+mj-ea" w:hAnsi="Arial" w:cs="Arial"/>
          <w:b/>
          <w:bCs/>
          <w:color w:val="04617B"/>
          <w:kern w:val="24"/>
          <w:sz w:val="100"/>
          <w:szCs w:val="100"/>
          <w:lang w:val="es-ES_tradnl"/>
        </w:rPr>
      </w:pPr>
    </w:p>
    <w:p w:rsidR="00A47096" w:rsidRPr="00A47096" w:rsidRDefault="00A47096" w:rsidP="00A47096">
      <w:pPr>
        <w:jc w:val="center"/>
        <w:rPr>
          <w:rFonts w:ascii="Arial" w:eastAsia="+mj-ea" w:hAnsi="Arial" w:cs="Arial"/>
          <w:b/>
          <w:bCs/>
          <w:color w:val="4F81BD" w:themeColor="accent1"/>
          <w:kern w:val="24"/>
          <w:sz w:val="100"/>
          <w:szCs w:val="100"/>
          <w:lang w:val="es-ES_tradnl"/>
        </w:rPr>
      </w:pPr>
      <w:r w:rsidRPr="00A47096">
        <w:rPr>
          <w:rFonts w:ascii="Calibri" w:eastAsia="+mj-ea" w:hAnsi="Calibri" w:cs="+mj-cs"/>
          <w:b/>
          <w:bCs/>
          <w:color w:val="4F81BD" w:themeColor="accent1"/>
          <w:kern w:val="24"/>
          <w:position w:val="1"/>
          <w:sz w:val="112"/>
          <w:szCs w:val="112"/>
          <w:lang w:val="es-ES_tradnl"/>
          <w14:shadow w14:blurRad="38100" w14:dist="25400" w14:dir="5400000" w14:sx="100000" w14:sy="100000" w14:kx="0" w14:ky="0" w14:algn="tl">
            <w14:srgbClr w14:val="000000">
              <w14:alpha w14:val="57000"/>
            </w14:srgbClr>
          </w14:shadow>
        </w:rPr>
        <w:t>Generalidades De El Sena</w:t>
      </w:r>
    </w:p>
    <w:p w:rsidR="00A47096" w:rsidRDefault="00A47096">
      <w:pPr>
        <w:rPr>
          <w:rFonts w:ascii="Arial" w:eastAsia="+mj-ea" w:hAnsi="Arial" w:cs="Arial"/>
          <w:b/>
          <w:bCs/>
          <w:color w:val="04617B"/>
          <w:kern w:val="24"/>
          <w:sz w:val="100"/>
          <w:szCs w:val="100"/>
          <w:lang w:val="es-ES_tradnl"/>
        </w:rPr>
      </w:pPr>
    </w:p>
    <w:p w:rsidR="005A40C5" w:rsidRDefault="00A47096">
      <w:pPr>
        <w:rPr>
          <w:rFonts w:ascii="Arial" w:eastAsia="+mj-ea" w:hAnsi="Arial" w:cs="Arial"/>
          <w:b/>
          <w:bCs/>
          <w:color w:val="04617B"/>
          <w:kern w:val="24"/>
          <w:sz w:val="100"/>
          <w:szCs w:val="100"/>
          <w:lang w:val="es-ES_tradnl"/>
        </w:rPr>
      </w:pPr>
      <w:r>
        <w:rPr>
          <w:rFonts w:ascii="Arial" w:eastAsia="+mj-ea" w:hAnsi="Arial" w:cs="Arial"/>
          <w:b/>
          <w:bCs/>
          <w:color w:val="04617B"/>
          <w:kern w:val="24"/>
          <w:sz w:val="100"/>
          <w:szCs w:val="100"/>
          <w:lang w:val="es-ES_tradnl"/>
        </w:rPr>
        <w:lastRenderedPageBreak/>
        <w:t>Historia Del Sena</w:t>
      </w:r>
    </w:p>
    <w:p w:rsidR="00A47096" w:rsidRDefault="00A47096" w:rsidP="00A47096">
      <w:pPr>
        <w:pStyle w:val="NormalWeb"/>
        <w:spacing w:before="96" w:beforeAutospacing="0" w:after="0" w:afterAutospacing="0"/>
        <w:ind w:left="432" w:hanging="432"/>
      </w:pPr>
      <w:r>
        <w:rPr>
          <w:rFonts w:ascii="Arial" w:eastAsia="+mn-ea" w:hAnsi="Arial" w:cs="Arial"/>
          <w:color w:val="000000"/>
          <w:kern w:val="24"/>
          <w:sz w:val="40"/>
          <w:szCs w:val="40"/>
          <w:lang w:val="es-AR"/>
        </w:rPr>
        <w:t>Transcurría el año 1957 cuando Rodolfo Martínez Tono se embarcó en el sueño que se convertiría en la que sería la obra de su vida. Ese sueño, recogía, en parte, un anhelo de las clases trabajadores, quienes algunos años antes, a través de las organizaciones sociales constituidas en ese entonces,  como la UTC y la CTC, plantearon la necesidad de que el país contara con un instituto de enseñanza laboral técnica, a estilo SENAI del Brasil.</w:t>
      </w:r>
    </w:p>
    <w:p w:rsidR="00A47096" w:rsidRDefault="00A47096" w:rsidP="00A47096">
      <w:pPr>
        <w:pStyle w:val="NormalWeb"/>
        <w:spacing w:before="96" w:beforeAutospacing="0" w:after="240" w:afterAutospacing="0"/>
        <w:ind w:left="432" w:hanging="432"/>
        <w:rPr>
          <w:rFonts w:ascii="Arial" w:eastAsia="+mn-ea" w:hAnsi="Arial" w:cs="Arial"/>
          <w:color w:val="000000"/>
          <w:kern w:val="24"/>
          <w:sz w:val="40"/>
          <w:szCs w:val="40"/>
          <w:lang w:val="es-AR"/>
        </w:rPr>
      </w:pPr>
      <w:r>
        <w:rPr>
          <w:rFonts w:ascii="Arial" w:eastAsia="+mn-ea" w:hAnsi="Arial" w:cs="Arial"/>
          <w:color w:val="000000"/>
          <w:kern w:val="24"/>
          <w:sz w:val="40"/>
          <w:szCs w:val="40"/>
          <w:lang w:val="es-AR"/>
        </w:rPr>
        <w:t xml:space="preserve">         En una conversación, a la orilla del lago Leman, en Suiza, con Francis </w:t>
      </w:r>
      <w:proofErr w:type="spellStart"/>
      <w:r>
        <w:rPr>
          <w:rFonts w:ascii="Arial" w:eastAsia="+mn-ea" w:hAnsi="Arial" w:cs="Arial"/>
          <w:color w:val="000000"/>
          <w:kern w:val="24"/>
          <w:sz w:val="40"/>
          <w:szCs w:val="40"/>
          <w:lang w:val="es-AR"/>
        </w:rPr>
        <w:t>Blanchard</w:t>
      </w:r>
      <w:proofErr w:type="spellEnd"/>
      <w:r>
        <w:rPr>
          <w:rFonts w:ascii="Arial" w:eastAsia="+mn-ea" w:hAnsi="Arial" w:cs="Arial"/>
          <w:color w:val="000000"/>
          <w:kern w:val="24"/>
          <w:sz w:val="40"/>
          <w:szCs w:val="40"/>
          <w:lang w:val="es-AR"/>
        </w:rPr>
        <w:t xml:space="preserve">, director de la División de Formación, de la Organización Internacional del Trabajo (OIT), se planteó la posibilidad de crear una organización descentralizada del Estado y con financiación autónoma. El proyecto tomó forma en la mente de Martínez, quien lo expuso ante el entonces Ministro de Trabajo, Raimundo </w:t>
      </w:r>
      <w:proofErr w:type="spellStart"/>
      <w:r>
        <w:rPr>
          <w:rFonts w:ascii="Arial" w:eastAsia="+mn-ea" w:hAnsi="Arial" w:cs="Arial"/>
          <w:color w:val="000000"/>
          <w:kern w:val="24"/>
          <w:sz w:val="40"/>
          <w:szCs w:val="40"/>
          <w:lang w:val="es-AR"/>
        </w:rPr>
        <w:t>Emiliani</w:t>
      </w:r>
      <w:proofErr w:type="spellEnd"/>
      <w:r>
        <w:rPr>
          <w:rFonts w:ascii="Arial" w:eastAsia="+mn-ea" w:hAnsi="Arial" w:cs="Arial"/>
          <w:color w:val="000000"/>
          <w:kern w:val="24"/>
          <w:sz w:val="40"/>
          <w:szCs w:val="40"/>
          <w:lang w:val="es-AR"/>
        </w:rPr>
        <w:t xml:space="preserve"> Román. </w:t>
      </w:r>
    </w:p>
    <w:p w:rsidR="00A47096" w:rsidRDefault="00A47096" w:rsidP="00A47096">
      <w:pPr>
        <w:pStyle w:val="NormalWeb"/>
        <w:spacing w:before="96" w:beforeAutospacing="0" w:after="240" w:afterAutospacing="0"/>
        <w:ind w:left="432" w:hanging="432"/>
        <w:rPr>
          <w:rFonts w:ascii="Arial" w:eastAsia="+mn-ea" w:hAnsi="Arial" w:cs="Arial"/>
          <w:color w:val="000000"/>
          <w:kern w:val="24"/>
          <w:sz w:val="40"/>
          <w:szCs w:val="40"/>
          <w:lang w:val="es-AR"/>
        </w:rPr>
      </w:pPr>
    </w:p>
    <w:p w:rsidR="00A47096" w:rsidRDefault="00A47096" w:rsidP="00A47096">
      <w:pPr>
        <w:pStyle w:val="NormalWeb"/>
        <w:spacing w:before="96" w:beforeAutospacing="0" w:after="240" w:afterAutospacing="0"/>
        <w:ind w:left="432" w:hanging="432"/>
        <w:rPr>
          <w:rFonts w:ascii="Arial" w:eastAsia="+mn-ea" w:hAnsi="Arial" w:cs="Arial"/>
          <w:color w:val="000000"/>
          <w:kern w:val="24"/>
          <w:sz w:val="40"/>
          <w:szCs w:val="40"/>
          <w:lang w:val="es-AR"/>
        </w:rPr>
      </w:pPr>
    </w:p>
    <w:p w:rsidR="00A47096" w:rsidRDefault="00A47096" w:rsidP="00A47096">
      <w:pPr>
        <w:pStyle w:val="NormalWeb"/>
        <w:spacing w:before="96" w:beforeAutospacing="0" w:after="240" w:afterAutospacing="0"/>
        <w:ind w:left="432" w:hanging="432"/>
        <w:rPr>
          <w:rFonts w:ascii="Arial" w:eastAsia="+mn-ea" w:hAnsi="Arial" w:cs="Arial"/>
          <w:color w:val="000000"/>
          <w:kern w:val="24"/>
          <w:sz w:val="40"/>
          <w:szCs w:val="40"/>
          <w:lang w:val="es-AR"/>
        </w:rPr>
      </w:pPr>
    </w:p>
    <w:p w:rsidR="00A47096" w:rsidRDefault="00A47096" w:rsidP="00A47096">
      <w:pPr>
        <w:pStyle w:val="NormalWeb"/>
        <w:spacing w:before="96" w:beforeAutospacing="0" w:after="240" w:afterAutospacing="0"/>
        <w:ind w:left="432" w:hanging="432"/>
        <w:jc w:val="center"/>
        <w:rPr>
          <w:rFonts w:ascii="Arial" w:eastAsia="+mj-ea" w:hAnsi="Arial" w:cs="Arial"/>
          <w:b/>
          <w:bCs/>
          <w:color w:val="04617B"/>
          <w:kern w:val="24"/>
          <w:sz w:val="108"/>
          <w:szCs w:val="108"/>
          <w:lang w:val="es-ES_tradnl"/>
        </w:rPr>
      </w:pPr>
      <w:r>
        <w:rPr>
          <w:rFonts w:ascii="Arial" w:eastAsia="+mn-ea" w:hAnsi="Arial" w:cs="Arial"/>
          <w:color w:val="000000"/>
          <w:kern w:val="24"/>
          <w:sz w:val="34"/>
          <w:szCs w:val="34"/>
          <w:lang w:val="es-AR"/>
        </w:rPr>
        <w:lastRenderedPageBreak/>
        <w:br/>
      </w:r>
      <w:r>
        <w:rPr>
          <w:rFonts w:ascii="Arial" w:eastAsia="+mj-ea" w:hAnsi="Arial" w:cs="Arial"/>
          <w:b/>
          <w:bCs/>
          <w:color w:val="04617B"/>
          <w:kern w:val="24"/>
          <w:sz w:val="108"/>
          <w:szCs w:val="108"/>
          <w:lang w:val="es-ES_tradnl"/>
        </w:rPr>
        <w:t>Misión</w:t>
      </w:r>
    </w:p>
    <w:p w:rsidR="00A47096" w:rsidRDefault="00A47096" w:rsidP="00A47096">
      <w:pPr>
        <w:pStyle w:val="NormalWeb"/>
        <w:spacing w:before="96" w:beforeAutospacing="0" w:after="240" w:afterAutospacing="0"/>
        <w:ind w:left="432" w:hanging="432"/>
        <w:jc w:val="center"/>
      </w:pPr>
    </w:p>
    <w:p w:rsidR="00A47096" w:rsidRDefault="00A47096" w:rsidP="00A47096">
      <w:pPr>
        <w:pStyle w:val="NormalWeb"/>
        <w:spacing w:before="125" w:beforeAutospacing="0" w:after="0" w:afterAutospacing="0"/>
        <w:ind w:left="432" w:hanging="432"/>
      </w:pPr>
      <w:r>
        <w:rPr>
          <w:rFonts w:ascii="Arial" w:eastAsia="+mn-ea" w:hAnsi="Arial" w:cs="Arial"/>
          <w:color w:val="000000"/>
          <w:kern w:val="24"/>
          <w:sz w:val="52"/>
          <w:szCs w:val="52"/>
          <w:lang w:val="es-AR"/>
        </w:rPr>
        <w:t>El Servicio Nacional de Aprendizaje (SENA) se encarga de cumplir la función que le corresponde al Estado de invertir en el desarrollo social y técnico de los trabajadores colombianos, ofreciendo y ejecutando la Formación Profesional Integral gratuita, para la incorporación y el desarrollo de las personas en actividades productivas que contribuyan al desarrollo social, económico y tecnológico del país.</w:t>
      </w:r>
    </w:p>
    <w:p w:rsidR="00A47096" w:rsidRDefault="00A47096"/>
    <w:p w:rsidR="00A47096" w:rsidRDefault="00A47096"/>
    <w:p w:rsidR="00A47096" w:rsidRDefault="00A47096"/>
    <w:p w:rsidR="00A47096" w:rsidRDefault="00A47096"/>
    <w:p w:rsidR="00A47096" w:rsidRDefault="00A47096"/>
    <w:p w:rsidR="00A47096" w:rsidRDefault="00A47096"/>
    <w:p w:rsidR="00A47096" w:rsidRDefault="00A47096"/>
    <w:p w:rsidR="00A47096" w:rsidRDefault="00A47096" w:rsidP="00A47096">
      <w:pPr>
        <w:pStyle w:val="NormalWeb"/>
        <w:spacing w:before="125" w:beforeAutospacing="0" w:after="0" w:afterAutospacing="0"/>
        <w:ind w:left="432" w:hanging="432"/>
        <w:jc w:val="center"/>
        <w:rPr>
          <w:rFonts w:ascii="Arial" w:eastAsia="+mj-ea" w:hAnsi="Arial" w:cs="Arial"/>
          <w:b/>
          <w:bCs/>
          <w:color w:val="04617B"/>
          <w:kern w:val="24"/>
          <w:sz w:val="108"/>
          <w:szCs w:val="108"/>
          <w:lang w:val="es-ES_tradnl"/>
        </w:rPr>
      </w:pPr>
      <w:r>
        <w:rPr>
          <w:rFonts w:ascii="Arial" w:eastAsia="+mj-ea" w:hAnsi="Arial" w:cs="Arial"/>
          <w:b/>
          <w:bCs/>
          <w:color w:val="04617B"/>
          <w:kern w:val="24"/>
          <w:sz w:val="108"/>
          <w:szCs w:val="108"/>
          <w:lang w:val="es-ES_tradnl"/>
        </w:rPr>
        <w:t>Visión</w:t>
      </w:r>
    </w:p>
    <w:p w:rsidR="00A47096" w:rsidRDefault="00A47096" w:rsidP="00A47096">
      <w:pPr>
        <w:pStyle w:val="NormalWeb"/>
        <w:spacing w:before="125" w:beforeAutospacing="0" w:after="0" w:afterAutospacing="0"/>
        <w:ind w:left="432" w:hanging="432"/>
        <w:rPr>
          <w:rFonts w:ascii="Arial" w:eastAsia="+mj-ea" w:hAnsi="Arial" w:cs="Arial"/>
          <w:b/>
          <w:bCs/>
          <w:color w:val="04617B"/>
          <w:kern w:val="24"/>
          <w:sz w:val="108"/>
          <w:szCs w:val="108"/>
          <w:lang w:val="es-ES_tradnl"/>
        </w:rPr>
      </w:pPr>
      <w:r>
        <w:rPr>
          <w:rFonts w:ascii="Arial" w:eastAsia="+mj-ea" w:hAnsi="Arial" w:cs="Arial"/>
          <w:b/>
          <w:bCs/>
          <w:color w:val="04617B"/>
          <w:kern w:val="24"/>
          <w:sz w:val="108"/>
          <w:szCs w:val="108"/>
          <w:lang w:val="es-ES_tradnl"/>
        </w:rPr>
        <w:t xml:space="preserve"> </w:t>
      </w:r>
    </w:p>
    <w:p w:rsidR="00A47096" w:rsidRDefault="00A47096" w:rsidP="00A47096">
      <w:pPr>
        <w:pStyle w:val="NormalWeb"/>
        <w:spacing w:before="125" w:beforeAutospacing="0" w:after="0" w:afterAutospacing="0"/>
        <w:ind w:left="432" w:hanging="432"/>
      </w:pPr>
      <w:r>
        <w:rPr>
          <w:rFonts w:ascii="Arial" w:eastAsia="+mj-ea" w:hAnsi="Arial" w:cs="Arial"/>
          <w:b/>
          <w:bCs/>
          <w:color w:val="04617B"/>
          <w:kern w:val="24"/>
          <w:sz w:val="108"/>
          <w:szCs w:val="108"/>
          <w:lang w:val="es-ES_tradnl"/>
        </w:rPr>
        <w:t xml:space="preserve"> </w:t>
      </w:r>
      <w:r>
        <w:rPr>
          <w:rFonts w:ascii="Arial" w:eastAsia="+mn-ea" w:hAnsi="Arial" w:cs="Arial"/>
          <w:color w:val="000000"/>
          <w:kern w:val="24"/>
          <w:sz w:val="52"/>
          <w:szCs w:val="52"/>
          <w:lang w:val="es-AR"/>
        </w:rPr>
        <w:t>El SENA será una organización de conocimiento para todos los colombianos, innovando permanentemente en sus estrategias y metodologías de aprendizaje, en total acuerdo con las tendencias y cambios tecnológicos y las necesidades del sector empresarial y de los trabajadores, impactando positivamente la productividad, la competitividad, la equidad y el desarrollo del país.</w:t>
      </w:r>
    </w:p>
    <w:p w:rsidR="00A47096" w:rsidRDefault="00A47096" w:rsidP="00A47096">
      <w:pPr>
        <w:jc w:val="center"/>
        <w:rPr>
          <w:rFonts w:ascii="Arial" w:eastAsia="+mj-ea" w:hAnsi="Arial" w:cs="Arial"/>
          <w:b/>
          <w:bCs/>
          <w:color w:val="04617B"/>
          <w:kern w:val="24"/>
          <w:sz w:val="108"/>
          <w:szCs w:val="108"/>
        </w:rPr>
      </w:pPr>
    </w:p>
    <w:p w:rsidR="00A47096" w:rsidRDefault="00A47096" w:rsidP="00A47096">
      <w:pPr>
        <w:jc w:val="center"/>
        <w:rPr>
          <w:rFonts w:ascii="Arial" w:eastAsia="+mj-ea" w:hAnsi="Arial" w:cs="Arial"/>
          <w:b/>
          <w:bCs/>
          <w:color w:val="04617B"/>
          <w:kern w:val="24"/>
          <w:sz w:val="108"/>
          <w:szCs w:val="108"/>
        </w:rPr>
      </w:pPr>
    </w:p>
    <w:p w:rsidR="00A47096" w:rsidRPr="00A47096" w:rsidRDefault="00A47096" w:rsidP="00A47096">
      <w:pPr>
        <w:jc w:val="center"/>
        <w:rPr>
          <w:rFonts w:ascii="Arial" w:eastAsia="+mj-ea" w:hAnsi="Arial" w:cs="Arial"/>
          <w:b/>
          <w:bCs/>
          <w:color w:val="04617B"/>
          <w:kern w:val="24"/>
          <w:sz w:val="108"/>
          <w:szCs w:val="108"/>
        </w:rPr>
      </w:pPr>
      <w:r>
        <w:rPr>
          <w:rFonts w:ascii="Arial" w:eastAsia="+mj-ea" w:hAnsi="Arial" w:cs="Arial"/>
          <w:b/>
          <w:bCs/>
          <w:color w:val="04617B"/>
          <w:kern w:val="24"/>
          <w:sz w:val="100"/>
          <w:szCs w:val="100"/>
          <w:lang w:val="es-AR"/>
        </w:rPr>
        <w:t>Principios, Valores Y Compromisos Institucionales</w:t>
      </w:r>
    </w:p>
    <w:p w:rsidR="00A47096" w:rsidRDefault="00A47096" w:rsidP="00A47096">
      <w:pPr>
        <w:jc w:val="center"/>
      </w:pPr>
    </w:p>
    <w:p w:rsidR="00A47096" w:rsidRDefault="00A47096" w:rsidP="00A47096">
      <w:pPr>
        <w:jc w:val="center"/>
      </w:pPr>
    </w:p>
    <w:p w:rsidR="00A47096" w:rsidRDefault="00A47096" w:rsidP="00A47096">
      <w:pPr>
        <w:jc w:val="center"/>
      </w:pPr>
    </w:p>
    <w:p w:rsidR="00A47096" w:rsidRDefault="00A47096" w:rsidP="00A47096">
      <w:pPr>
        <w:jc w:val="center"/>
      </w:pPr>
    </w:p>
    <w:p w:rsidR="00A47096" w:rsidRDefault="00A47096" w:rsidP="00A47096">
      <w:pPr>
        <w:jc w:val="center"/>
      </w:pPr>
    </w:p>
    <w:p w:rsidR="00A47096" w:rsidRDefault="00A47096" w:rsidP="00A47096">
      <w:pPr>
        <w:jc w:val="center"/>
      </w:pPr>
    </w:p>
    <w:p w:rsidR="00A47096" w:rsidRDefault="00A47096" w:rsidP="00A47096">
      <w:pPr>
        <w:jc w:val="center"/>
      </w:pPr>
    </w:p>
    <w:p w:rsidR="00A47096" w:rsidRDefault="00A47096" w:rsidP="00A47096">
      <w:pPr>
        <w:jc w:val="center"/>
      </w:pPr>
    </w:p>
    <w:p w:rsidR="00A47096" w:rsidRDefault="00A47096" w:rsidP="00A47096">
      <w:pPr>
        <w:jc w:val="center"/>
      </w:pPr>
    </w:p>
    <w:p w:rsidR="00A47096" w:rsidRDefault="00A47096" w:rsidP="00A47096">
      <w:pPr>
        <w:jc w:val="center"/>
      </w:pPr>
    </w:p>
    <w:p w:rsidR="00A47096" w:rsidRDefault="00A47096" w:rsidP="00A47096">
      <w:pPr>
        <w:jc w:val="center"/>
      </w:pPr>
    </w:p>
    <w:p w:rsidR="00A47096" w:rsidRDefault="00A47096" w:rsidP="00A47096">
      <w:pPr>
        <w:jc w:val="center"/>
      </w:pPr>
    </w:p>
    <w:p w:rsidR="00A47096" w:rsidRDefault="00A47096" w:rsidP="00A47096">
      <w:pPr>
        <w:jc w:val="center"/>
      </w:pPr>
    </w:p>
    <w:p w:rsidR="00A47096" w:rsidRDefault="00A47096" w:rsidP="00A47096">
      <w:pPr>
        <w:jc w:val="center"/>
        <w:rPr>
          <w:rFonts w:ascii="Arial" w:eastAsia="+mj-ea" w:hAnsi="Arial" w:cs="Arial"/>
          <w:b/>
          <w:bCs/>
          <w:color w:val="04617B"/>
          <w:kern w:val="24"/>
          <w:sz w:val="108"/>
          <w:szCs w:val="108"/>
          <w:lang w:val="es-ES_tradnl"/>
        </w:rPr>
      </w:pPr>
      <w:r>
        <w:rPr>
          <w:rFonts w:ascii="Arial" w:eastAsia="+mj-ea" w:hAnsi="Arial" w:cs="Arial"/>
          <w:b/>
          <w:bCs/>
          <w:color w:val="04617B"/>
          <w:kern w:val="24"/>
          <w:sz w:val="108"/>
          <w:szCs w:val="108"/>
          <w:lang w:val="es-ES_tradnl"/>
        </w:rPr>
        <w:t>Principios</w:t>
      </w:r>
    </w:p>
    <w:p w:rsidR="00A47096" w:rsidRDefault="00A47096" w:rsidP="00A47096">
      <w:pPr>
        <w:jc w:val="center"/>
        <w:rPr>
          <w:rFonts w:ascii="Arial" w:eastAsia="+mj-ea" w:hAnsi="Arial" w:cs="Arial"/>
          <w:b/>
          <w:bCs/>
          <w:color w:val="04617B"/>
          <w:kern w:val="24"/>
          <w:sz w:val="108"/>
          <w:szCs w:val="108"/>
          <w:lang w:val="es-ES_tradnl"/>
        </w:rPr>
      </w:pPr>
    </w:p>
    <w:p w:rsidR="00A47096" w:rsidRDefault="00A47096" w:rsidP="00A47096">
      <w:pPr>
        <w:jc w:val="center"/>
        <w:rPr>
          <w:rFonts w:ascii="Arial" w:eastAsia="+mj-ea" w:hAnsi="Arial" w:cs="Arial"/>
          <w:b/>
          <w:bCs/>
          <w:color w:val="04617B"/>
          <w:kern w:val="24"/>
          <w:sz w:val="108"/>
          <w:szCs w:val="108"/>
          <w:lang w:val="es-ES_tradnl"/>
        </w:rPr>
      </w:pPr>
    </w:p>
    <w:p w:rsidR="00A47096" w:rsidRDefault="00A47096" w:rsidP="00A47096">
      <w:pPr>
        <w:pStyle w:val="Prrafodelista"/>
        <w:numPr>
          <w:ilvl w:val="0"/>
          <w:numId w:val="1"/>
        </w:numPr>
        <w:rPr>
          <w:color w:val="0BD0D9"/>
          <w:sz w:val="49"/>
        </w:rPr>
      </w:pPr>
      <w:r>
        <w:rPr>
          <w:rFonts w:ascii="Arial" w:eastAsia="+mn-ea" w:hAnsi="Arial" w:cs="Arial"/>
          <w:color w:val="000000"/>
          <w:kern w:val="24"/>
          <w:sz w:val="52"/>
          <w:szCs w:val="52"/>
          <w:lang w:val="es-AR"/>
        </w:rPr>
        <w:t>Primero la vida</w:t>
      </w:r>
    </w:p>
    <w:p w:rsidR="00A47096" w:rsidRDefault="00A47096" w:rsidP="00A47096">
      <w:pPr>
        <w:pStyle w:val="Prrafodelista"/>
        <w:numPr>
          <w:ilvl w:val="0"/>
          <w:numId w:val="1"/>
        </w:numPr>
        <w:rPr>
          <w:color w:val="0BD0D9"/>
          <w:sz w:val="49"/>
        </w:rPr>
      </w:pPr>
      <w:r>
        <w:rPr>
          <w:rFonts w:ascii="Arial" w:eastAsia="+mn-ea" w:hAnsi="Arial" w:cs="Arial"/>
          <w:color w:val="000000"/>
          <w:kern w:val="24"/>
          <w:sz w:val="52"/>
          <w:szCs w:val="52"/>
          <w:lang w:val="es-AR"/>
        </w:rPr>
        <w:t>La dignidad del ser humano</w:t>
      </w:r>
    </w:p>
    <w:p w:rsidR="00A47096" w:rsidRDefault="00A47096" w:rsidP="00A47096">
      <w:pPr>
        <w:pStyle w:val="Prrafodelista"/>
        <w:numPr>
          <w:ilvl w:val="0"/>
          <w:numId w:val="1"/>
        </w:numPr>
        <w:rPr>
          <w:color w:val="0BD0D9"/>
          <w:sz w:val="49"/>
        </w:rPr>
      </w:pPr>
      <w:r>
        <w:rPr>
          <w:rFonts w:ascii="Arial" w:eastAsia="+mn-ea" w:hAnsi="Arial" w:cs="Arial"/>
          <w:color w:val="000000"/>
          <w:kern w:val="24"/>
          <w:sz w:val="52"/>
          <w:szCs w:val="52"/>
          <w:lang w:val="es-AR"/>
        </w:rPr>
        <w:t>La libertad con responsabilidad</w:t>
      </w:r>
    </w:p>
    <w:p w:rsidR="00A47096" w:rsidRDefault="00A47096" w:rsidP="00A47096">
      <w:pPr>
        <w:pStyle w:val="Prrafodelista"/>
        <w:numPr>
          <w:ilvl w:val="0"/>
          <w:numId w:val="1"/>
        </w:numPr>
        <w:rPr>
          <w:color w:val="0BD0D9"/>
          <w:sz w:val="49"/>
        </w:rPr>
      </w:pPr>
      <w:r>
        <w:rPr>
          <w:rFonts w:ascii="Arial" w:eastAsia="+mn-ea" w:hAnsi="Arial" w:cs="Arial"/>
          <w:color w:val="000000"/>
          <w:kern w:val="24"/>
          <w:sz w:val="52"/>
          <w:szCs w:val="52"/>
          <w:lang w:val="es-AR"/>
        </w:rPr>
        <w:t>El bien común prevalece sobre los intereses particulares</w:t>
      </w:r>
    </w:p>
    <w:p w:rsidR="00A47096" w:rsidRDefault="00A47096" w:rsidP="00A47096">
      <w:pPr>
        <w:pStyle w:val="Prrafodelista"/>
        <w:numPr>
          <w:ilvl w:val="0"/>
          <w:numId w:val="1"/>
        </w:numPr>
        <w:rPr>
          <w:color w:val="0BD0D9"/>
          <w:sz w:val="49"/>
        </w:rPr>
      </w:pPr>
      <w:r>
        <w:rPr>
          <w:rFonts w:ascii="Arial" w:eastAsia="+mn-ea" w:hAnsi="Arial" w:cs="Arial"/>
          <w:color w:val="000000"/>
          <w:kern w:val="24"/>
          <w:sz w:val="52"/>
          <w:szCs w:val="52"/>
          <w:lang w:val="es-AR"/>
        </w:rPr>
        <w:t>Formación para la vida y el trabajo</w:t>
      </w:r>
    </w:p>
    <w:p w:rsidR="00A47096" w:rsidRDefault="00A47096" w:rsidP="00A47096">
      <w:pPr>
        <w:jc w:val="center"/>
      </w:pPr>
    </w:p>
    <w:p w:rsidR="00A47096" w:rsidRDefault="00A47096" w:rsidP="00A47096">
      <w:pPr>
        <w:jc w:val="center"/>
      </w:pPr>
    </w:p>
    <w:p w:rsidR="00A47096" w:rsidRDefault="00A47096" w:rsidP="00A47096">
      <w:pPr>
        <w:jc w:val="center"/>
      </w:pPr>
    </w:p>
    <w:p w:rsidR="00A47096" w:rsidRDefault="00A47096" w:rsidP="00A47096">
      <w:pPr>
        <w:jc w:val="center"/>
      </w:pPr>
    </w:p>
    <w:p w:rsidR="00A47096" w:rsidRDefault="00A47096" w:rsidP="00A47096">
      <w:pPr>
        <w:jc w:val="center"/>
      </w:pPr>
    </w:p>
    <w:p w:rsidR="00A47096" w:rsidRDefault="00A47096" w:rsidP="00A47096">
      <w:pPr>
        <w:jc w:val="center"/>
      </w:pPr>
    </w:p>
    <w:p w:rsidR="00A47096" w:rsidRDefault="00A47096" w:rsidP="00A47096">
      <w:pPr>
        <w:jc w:val="center"/>
      </w:pPr>
    </w:p>
    <w:p w:rsidR="00A47096" w:rsidRDefault="00A47096" w:rsidP="00A47096">
      <w:pPr>
        <w:jc w:val="center"/>
      </w:pPr>
    </w:p>
    <w:p w:rsidR="00A47096" w:rsidRDefault="00A47096" w:rsidP="00A47096">
      <w:pPr>
        <w:jc w:val="center"/>
      </w:pPr>
    </w:p>
    <w:p w:rsidR="00A47096" w:rsidRDefault="00A47096" w:rsidP="00A47096">
      <w:pPr>
        <w:jc w:val="center"/>
        <w:rPr>
          <w:rFonts w:ascii="Arial" w:eastAsia="+mj-ea" w:hAnsi="Arial" w:cs="Arial"/>
          <w:b/>
          <w:bCs/>
          <w:color w:val="04617B"/>
          <w:kern w:val="24"/>
          <w:sz w:val="108"/>
          <w:szCs w:val="108"/>
          <w:lang w:val="es-ES_tradnl"/>
        </w:rPr>
      </w:pPr>
      <w:r>
        <w:rPr>
          <w:rFonts w:ascii="Arial" w:eastAsia="+mj-ea" w:hAnsi="Arial" w:cs="Arial"/>
          <w:b/>
          <w:bCs/>
          <w:color w:val="04617B"/>
          <w:kern w:val="24"/>
          <w:sz w:val="108"/>
          <w:szCs w:val="108"/>
          <w:lang w:val="es-ES_tradnl"/>
        </w:rPr>
        <w:t>Valores</w:t>
      </w:r>
    </w:p>
    <w:p w:rsidR="00A47096" w:rsidRDefault="00A47096" w:rsidP="00A47096">
      <w:pPr>
        <w:jc w:val="center"/>
        <w:rPr>
          <w:rFonts w:ascii="Arial" w:eastAsia="+mj-ea" w:hAnsi="Arial" w:cs="Arial"/>
          <w:b/>
          <w:bCs/>
          <w:color w:val="04617B"/>
          <w:kern w:val="24"/>
          <w:sz w:val="108"/>
          <w:szCs w:val="108"/>
          <w:lang w:val="es-ES_tradnl"/>
        </w:rPr>
      </w:pPr>
    </w:p>
    <w:p w:rsidR="00A47096" w:rsidRDefault="00A47096" w:rsidP="00A47096">
      <w:pPr>
        <w:pStyle w:val="Prrafodelista"/>
        <w:numPr>
          <w:ilvl w:val="0"/>
          <w:numId w:val="2"/>
        </w:numPr>
        <w:rPr>
          <w:color w:val="0BD0D9"/>
          <w:sz w:val="49"/>
        </w:rPr>
      </w:pPr>
      <w:r>
        <w:rPr>
          <w:rFonts w:ascii="Arial" w:eastAsia="+mn-ea" w:hAnsi="Arial" w:cs="Arial"/>
          <w:color w:val="000000"/>
          <w:kern w:val="24"/>
          <w:sz w:val="52"/>
          <w:szCs w:val="52"/>
          <w:lang w:val="es-AR"/>
        </w:rPr>
        <w:t>Respeto</w:t>
      </w:r>
    </w:p>
    <w:p w:rsidR="00A47096" w:rsidRDefault="00A47096" w:rsidP="00A47096">
      <w:pPr>
        <w:pStyle w:val="Prrafodelista"/>
        <w:numPr>
          <w:ilvl w:val="0"/>
          <w:numId w:val="2"/>
        </w:numPr>
        <w:rPr>
          <w:color w:val="0BD0D9"/>
          <w:sz w:val="49"/>
        </w:rPr>
      </w:pPr>
      <w:r>
        <w:rPr>
          <w:rFonts w:ascii="Arial" w:eastAsia="+mn-ea" w:hAnsi="Arial" w:cs="Arial"/>
          <w:color w:val="000000"/>
          <w:kern w:val="24"/>
          <w:sz w:val="52"/>
          <w:szCs w:val="52"/>
          <w:lang w:val="es-AR"/>
        </w:rPr>
        <w:t>Librepensamiento y actitud crítica</w:t>
      </w:r>
    </w:p>
    <w:p w:rsidR="00A47096" w:rsidRDefault="00A47096" w:rsidP="00A47096">
      <w:pPr>
        <w:pStyle w:val="Prrafodelista"/>
        <w:numPr>
          <w:ilvl w:val="0"/>
          <w:numId w:val="2"/>
        </w:numPr>
        <w:rPr>
          <w:color w:val="0BD0D9"/>
          <w:sz w:val="49"/>
        </w:rPr>
      </w:pPr>
      <w:r>
        <w:rPr>
          <w:rFonts w:ascii="Arial" w:eastAsia="+mn-ea" w:hAnsi="Arial" w:cs="Arial"/>
          <w:color w:val="000000"/>
          <w:kern w:val="24"/>
          <w:sz w:val="52"/>
          <w:szCs w:val="52"/>
          <w:lang w:val="es-AR"/>
        </w:rPr>
        <w:t>Liderazgo</w:t>
      </w:r>
    </w:p>
    <w:p w:rsidR="00A47096" w:rsidRDefault="00A47096" w:rsidP="00A47096">
      <w:pPr>
        <w:pStyle w:val="Prrafodelista"/>
        <w:numPr>
          <w:ilvl w:val="0"/>
          <w:numId w:val="2"/>
        </w:numPr>
        <w:rPr>
          <w:color w:val="0BD0D9"/>
          <w:sz w:val="49"/>
        </w:rPr>
      </w:pPr>
      <w:r>
        <w:rPr>
          <w:rFonts w:ascii="Arial" w:eastAsia="+mn-ea" w:hAnsi="Arial" w:cs="Arial"/>
          <w:color w:val="000000"/>
          <w:kern w:val="24"/>
          <w:sz w:val="52"/>
          <w:szCs w:val="52"/>
          <w:lang w:val="es-AR"/>
        </w:rPr>
        <w:t>Solidaridad</w:t>
      </w:r>
    </w:p>
    <w:p w:rsidR="00A47096" w:rsidRDefault="00A47096" w:rsidP="00A47096">
      <w:pPr>
        <w:pStyle w:val="Prrafodelista"/>
        <w:numPr>
          <w:ilvl w:val="0"/>
          <w:numId w:val="2"/>
        </w:numPr>
        <w:rPr>
          <w:color w:val="0BD0D9"/>
          <w:sz w:val="49"/>
        </w:rPr>
      </w:pPr>
      <w:r>
        <w:rPr>
          <w:rFonts w:ascii="Arial" w:eastAsia="+mn-ea" w:hAnsi="Arial" w:cs="Arial"/>
          <w:color w:val="000000"/>
          <w:kern w:val="24"/>
          <w:sz w:val="52"/>
          <w:szCs w:val="52"/>
          <w:lang w:val="es-AR"/>
        </w:rPr>
        <w:t>Justicia y equidad</w:t>
      </w:r>
    </w:p>
    <w:p w:rsidR="00A47096" w:rsidRDefault="00A47096" w:rsidP="00A47096">
      <w:pPr>
        <w:pStyle w:val="Prrafodelista"/>
        <w:numPr>
          <w:ilvl w:val="0"/>
          <w:numId w:val="2"/>
        </w:numPr>
        <w:rPr>
          <w:color w:val="0BD0D9"/>
          <w:sz w:val="49"/>
        </w:rPr>
      </w:pPr>
      <w:r>
        <w:rPr>
          <w:rFonts w:ascii="Arial" w:eastAsia="+mn-ea" w:hAnsi="Arial" w:cs="Arial"/>
          <w:color w:val="000000"/>
          <w:kern w:val="24"/>
          <w:sz w:val="52"/>
          <w:szCs w:val="52"/>
          <w:lang w:val="es-AR"/>
        </w:rPr>
        <w:t>Transparencia</w:t>
      </w:r>
    </w:p>
    <w:p w:rsidR="00A47096" w:rsidRPr="00A47096" w:rsidRDefault="00A47096" w:rsidP="00A47096">
      <w:pPr>
        <w:pStyle w:val="Prrafodelista"/>
        <w:numPr>
          <w:ilvl w:val="0"/>
          <w:numId w:val="2"/>
        </w:numPr>
        <w:rPr>
          <w:color w:val="0BD0D9"/>
          <w:sz w:val="49"/>
        </w:rPr>
      </w:pPr>
      <w:r>
        <w:rPr>
          <w:rFonts w:ascii="Arial" w:eastAsia="+mn-ea" w:hAnsi="Arial" w:cs="Arial"/>
          <w:color w:val="000000"/>
          <w:kern w:val="24"/>
          <w:sz w:val="52"/>
          <w:szCs w:val="52"/>
          <w:lang w:val="es-AR"/>
        </w:rPr>
        <w:t>Creatividad e innovación</w:t>
      </w:r>
    </w:p>
    <w:p w:rsidR="00A47096" w:rsidRDefault="00A47096" w:rsidP="00A47096">
      <w:pPr>
        <w:rPr>
          <w:color w:val="0BD0D9"/>
          <w:sz w:val="49"/>
        </w:rPr>
      </w:pPr>
    </w:p>
    <w:p w:rsidR="00A47096" w:rsidRDefault="00A47096" w:rsidP="00A47096">
      <w:pPr>
        <w:rPr>
          <w:color w:val="0BD0D9"/>
          <w:sz w:val="49"/>
        </w:rPr>
      </w:pPr>
    </w:p>
    <w:p w:rsidR="00A47096" w:rsidRDefault="00A47096" w:rsidP="00A47096">
      <w:pPr>
        <w:rPr>
          <w:color w:val="0BD0D9"/>
          <w:sz w:val="49"/>
        </w:rPr>
      </w:pPr>
    </w:p>
    <w:p w:rsidR="00A47096" w:rsidRDefault="00A47096" w:rsidP="00A47096">
      <w:pPr>
        <w:rPr>
          <w:color w:val="0BD0D9"/>
          <w:sz w:val="49"/>
        </w:rPr>
      </w:pPr>
    </w:p>
    <w:p w:rsidR="00A47096" w:rsidRDefault="00A47096" w:rsidP="00A47096">
      <w:pPr>
        <w:rPr>
          <w:color w:val="0BD0D9"/>
          <w:sz w:val="49"/>
        </w:rPr>
      </w:pPr>
    </w:p>
    <w:p w:rsidR="00A47096" w:rsidRDefault="00A47096" w:rsidP="00A47096">
      <w:pPr>
        <w:rPr>
          <w:color w:val="0BD0D9"/>
          <w:sz w:val="49"/>
        </w:rPr>
      </w:pPr>
    </w:p>
    <w:p w:rsidR="00A47096" w:rsidRDefault="00A47096" w:rsidP="00A47096">
      <w:pPr>
        <w:jc w:val="center"/>
        <w:rPr>
          <w:rFonts w:ascii="Arial" w:eastAsia="+mj-ea" w:hAnsi="Arial" w:cs="Arial"/>
          <w:b/>
          <w:bCs/>
          <w:color w:val="04617B"/>
          <w:kern w:val="24"/>
          <w:sz w:val="90"/>
          <w:szCs w:val="90"/>
          <w:lang w:val="es-AR"/>
        </w:rPr>
      </w:pPr>
      <w:r>
        <w:rPr>
          <w:rFonts w:ascii="Arial" w:eastAsia="+mj-ea" w:hAnsi="Arial" w:cs="Arial"/>
          <w:b/>
          <w:bCs/>
          <w:color w:val="04617B"/>
          <w:kern w:val="24"/>
          <w:sz w:val="90"/>
          <w:szCs w:val="90"/>
          <w:lang w:val="es-AR"/>
        </w:rPr>
        <w:lastRenderedPageBreak/>
        <w:t xml:space="preserve">Compromisos </w:t>
      </w:r>
      <w:r>
        <w:rPr>
          <w:rFonts w:ascii="Arial" w:eastAsia="+mj-ea" w:hAnsi="Arial" w:cs="Arial"/>
          <w:b/>
          <w:bCs/>
          <w:color w:val="04617B"/>
          <w:kern w:val="24"/>
          <w:sz w:val="90"/>
          <w:szCs w:val="90"/>
          <w:lang w:val="es-AR"/>
        </w:rPr>
        <w:t xml:space="preserve">          </w:t>
      </w:r>
      <w:r>
        <w:rPr>
          <w:rFonts w:ascii="Arial" w:eastAsia="+mj-ea" w:hAnsi="Arial" w:cs="Arial"/>
          <w:b/>
          <w:bCs/>
          <w:color w:val="04617B"/>
          <w:kern w:val="24"/>
          <w:sz w:val="90"/>
          <w:szCs w:val="90"/>
          <w:lang w:val="es-AR"/>
        </w:rPr>
        <w:t>Institucionales</w:t>
      </w:r>
    </w:p>
    <w:p w:rsidR="00A47096" w:rsidRDefault="00A47096" w:rsidP="00A47096">
      <w:pPr>
        <w:jc w:val="center"/>
        <w:rPr>
          <w:rFonts w:ascii="Arial" w:eastAsia="+mj-ea" w:hAnsi="Arial" w:cs="Arial"/>
          <w:b/>
          <w:bCs/>
          <w:color w:val="04617B"/>
          <w:kern w:val="24"/>
          <w:sz w:val="90"/>
          <w:szCs w:val="90"/>
          <w:lang w:val="es-AR"/>
        </w:rPr>
      </w:pPr>
    </w:p>
    <w:p w:rsidR="00A47096" w:rsidRDefault="00A47096" w:rsidP="00A47096">
      <w:pPr>
        <w:pStyle w:val="Prrafodelista"/>
        <w:numPr>
          <w:ilvl w:val="0"/>
          <w:numId w:val="3"/>
        </w:numPr>
        <w:rPr>
          <w:color w:val="0BD0D9"/>
          <w:sz w:val="49"/>
        </w:rPr>
      </w:pPr>
      <w:r>
        <w:rPr>
          <w:rFonts w:ascii="Arial" w:eastAsia="+mn-ea" w:hAnsi="Arial" w:cs="Arial"/>
          <w:color w:val="000000"/>
          <w:kern w:val="24"/>
          <w:sz w:val="52"/>
          <w:szCs w:val="52"/>
          <w:lang w:val="es-AR"/>
        </w:rPr>
        <w:t>Convivencia pacífica</w:t>
      </w:r>
    </w:p>
    <w:p w:rsidR="00A47096" w:rsidRDefault="00A47096" w:rsidP="00A47096">
      <w:pPr>
        <w:pStyle w:val="Prrafodelista"/>
        <w:numPr>
          <w:ilvl w:val="0"/>
          <w:numId w:val="3"/>
        </w:numPr>
        <w:rPr>
          <w:color w:val="0BD0D9"/>
          <w:sz w:val="49"/>
        </w:rPr>
      </w:pPr>
      <w:r>
        <w:rPr>
          <w:rFonts w:ascii="Arial" w:eastAsia="+mn-ea" w:hAnsi="Arial" w:cs="Arial"/>
          <w:color w:val="000000"/>
          <w:kern w:val="24"/>
          <w:sz w:val="52"/>
          <w:szCs w:val="52"/>
          <w:lang w:val="es-AR"/>
        </w:rPr>
        <w:t>Coherencia entre el pensar, el decir y el actuar</w:t>
      </w:r>
    </w:p>
    <w:p w:rsidR="00A47096" w:rsidRDefault="00A47096" w:rsidP="00A47096">
      <w:pPr>
        <w:pStyle w:val="Prrafodelista"/>
        <w:numPr>
          <w:ilvl w:val="0"/>
          <w:numId w:val="3"/>
        </w:numPr>
        <w:rPr>
          <w:color w:val="0BD0D9"/>
          <w:sz w:val="49"/>
        </w:rPr>
      </w:pPr>
      <w:r>
        <w:rPr>
          <w:rFonts w:ascii="Arial" w:eastAsia="+mn-ea" w:hAnsi="Arial" w:cs="Arial"/>
          <w:color w:val="000000"/>
          <w:kern w:val="24"/>
          <w:sz w:val="52"/>
          <w:szCs w:val="52"/>
          <w:lang w:val="es-AR"/>
        </w:rPr>
        <w:t>Disciplina, dedicación y lealtad</w:t>
      </w:r>
    </w:p>
    <w:p w:rsidR="00A47096" w:rsidRDefault="00A47096" w:rsidP="00A47096">
      <w:pPr>
        <w:pStyle w:val="Prrafodelista"/>
        <w:numPr>
          <w:ilvl w:val="0"/>
          <w:numId w:val="3"/>
        </w:numPr>
        <w:rPr>
          <w:color w:val="0BD0D9"/>
          <w:sz w:val="49"/>
        </w:rPr>
      </w:pPr>
      <w:r>
        <w:rPr>
          <w:rFonts w:ascii="Arial" w:eastAsia="+mn-ea" w:hAnsi="Arial" w:cs="Arial"/>
          <w:color w:val="000000"/>
          <w:kern w:val="24"/>
          <w:sz w:val="52"/>
          <w:szCs w:val="52"/>
          <w:lang w:val="es-AR"/>
        </w:rPr>
        <w:t xml:space="preserve">Promoción del emprendimiento y el </w:t>
      </w:r>
      <w:r>
        <w:rPr>
          <w:rFonts w:ascii="Arial" w:eastAsia="+mn-ea" w:hAnsi="Arial" w:cs="Arial"/>
          <w:color w:val="000000"/>
          <w:kern w:val="24"/>
          <w:sz w:val="52"/>
          <w:szCs w:val="52"/>
          <w:lang w:val="es-AR"/>
        </w:rPr>
        <w:t>empresario</w:t>
      </w:r>
      <w:bookmarkStart w:id="0" w:name="_GoBack"/>
      <w:bookmarkEnd w:id="0"/>
    </w:p>
    <w:p w:rsidR="00A47096" w:rsidRDefault="00A47096" w:rsidP="00A47096">
      <w:pPr>
        <w:pStyle w:val="Prrafodelista"/>
        <w:numPr>
          <w:ilvl w:val="0"/>
          <w:numId w:val="3"/>
        </w:numPr>
        <w:rPr>
          <w:color w:val="0BD0D9"/>
          <w:sz w:val="49"/>
        </w:rPr>
      </w:pPr>
      <w:r>
        <w:rPr>
          <w:rFonts w:ascii="Arial" w:eastAsia="+mn-ea" w:hAnsi="Arial" w:cs="Arial"/>
          <w:color w:val="000000"/>
          <w:kern w:val="24"/>
          <w:sz w:val="52"/>
          <w:szCs w:val="52"/>
          <w:lang w:val="es-AR"/>
        </w:rPr>
        <w:t>Responsabilidad con la sociedad y el medio ambiente</w:t>
      </w:r>
    </w:p>
    <w:p w:rsidR="00A47096" w:rsidRDefault="00A47096" w:rsidP="00A47096">
      <w:pPr>
        <w:pStyle w:val="Prrafodelista"/>
        <w:numPr>
          <w:ilvl w:val="0"/>
          <w:numId w:val="3"/>
        </w:numPr>
        <w:rPr>
          <w:color w:val="0BD0D9"/>
          <w:sz w:val="49"/>
        </w:rPr>
      </w:pPr>
      <w:r>
        <w:rPr>
          <w:rFonts w:ascii="Arial" w:eastAsia="+mn-ea" w:hAnsi="Arial" w:cs="Arial"/>
          <w:color w:val="000000"/>
          <w:kern w:val="24"/>
          <w:sz w:val="52"/>
          <w:szCs w:val="52"/>
          <w:lang w:val="es-AR"/>
        </w:rPr>
        <w:t>Honradez</w:t>
      </w:r>
    </w:p>
    <w:p w:rsidR="00A47096" w:rsidRDefault="00A47096" w:rsidP="00A47096">
      <w:pPr>
        <w:pStyle w:val="Prrafodelista"/>
        <w:numPr>
          <w:ilvl w:val="0"/>
          <w:numId w:val="3"/>
        </w:numPr>
        <w:rPr>
          <w:color w:val="0BD0D9"/>
          <w:sz w:val="49"/>
        </w:rPr>
      </w:pPr>
      <w:r>
        <w:rPr>
          <w:rFonts w:ascii="Arial" w:eastAsia="+mn-ea" w:hAnsi="Arial" w:cs="Arial"/>
          <w:color w:val="000000"/>
          <w:kern w:val="24"/>
          <w:sz w:val="52"/>
          <w:szCs w:val="52"/>
          <w:lang w:val="es-AR"/>
        </w:rPr>
        <w:t>Calidad en la gestión</w:t>
      </w:r>
    </w:p>
    <w:p w:rsidR="00A47096" w:rsidRPr="00A47096" w:rsidRDefault="00A47096" w:rsidP="00A47096">
      <w:pPr>
        <w:jc w:val="center"/>
        <w:rPr>
          <w:color w:val="0BD0D9"/>
          <w:sz w:val="49"/>
        </w:rPr>
      </w:pPr>
    </w:p>
    <w:p w:rsidR="00A47096" w:rsidRDefault="00A47096" w:rsidP="00A47096">
      <w:pPr>
        <w:jc w:val="center"/>
      </w:pPr>
    </w:p>
    <w:p w:rsidR="00A47096" w:rsidRDefault="00A47096" w:rsidP="00A47096">
      <w:pPr>
        <w:jc w:val="center"/>
      </w:pPr>
    </w:p>
    <w:p w:rsidR="00A47096" w:rsidRDefault="00A47096" w:rsidP="00A47096">
      <w:pPr>
        <w:jc w:val="center"/>
      </w:pPr>
    </w:p>
    <w:p w:rsidR="00A47096" w:rsidRDefault="00A47096" w:rsidP="00A47096">
      <w:pPr>
        <w:jc w:val="center"/>
      </w:pPr>
    </w:p>
    <w:p w:rsidR="00A47096" w:rsidRDefault="00A47096" w:rsidP="00A47096">
      <w:pPr>
        <w:jc w:val="center"/>
      </w:pPr>
    </w:p>
    <w:sectPr w:rsidR="00A470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j-ea">
    <w:panose1 w:val="00000000000000000000"/>
    <w:charset w:val="00"/>
    <w:family w:val="roman"/>
    <w:notTrueType/>
    <w:pitch w:val="default"/>
  </w:font>
  <w:font w:name="+mj-cs">
    <w:panose1 w:val="00000000000000000000"/>
    <w:charset w:val="00"/>
    <w:family w:val="roman"/>
    <w:notTrueType/>
    <w:pitch w:val="default"/>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C6CBC"/>
    <w:multiLevelType w:val="hybridMultilevel"/>
    <w:tmpl w:val="5568E22A"/>
    <w:lvl w:ilvl="0" w:tplc="18F031FE">
      <w:start w:val="1"/>
      <w:numFmt w:val="bullet"/>
      <w:lvlText w:val=""/>
      <w:lvlJc w:val="left"/>
      <w:pPr>
        <w:tabs>
          <w:tab w:val="num" w:pos="720"/>
        </w:tabs>
        <w:ind w:left="720" w:hanging="360"/>
      </w:pPr>
      <w:rPr>
        <w:rFonts w:ascii="Wingdings 2" w:hAnsi="Wingdings 2" w:hint="default"/>
      </w:rPr>
    </w:lvl>
    <w:lvl w:ilvl="1" w:tplc="2F509F54" w:tentative="1">
      <w:start w:val="1"/>
      <w:numFmt w:val="bullet"/>
      <w:lvlText w:val=""/>
      <w:lvlJc w:val="left"/>
      <w:pPr>
        <w:tabs>
          <w:tab w:val="num" w:pos="1440"/>
        </w:tabs>
        <w:ind w:left="1440" w:hanging="360"/>
      </w:pPr>
      <w:rPr>
        <w:rFonts w:ascii="Wingdings 2" w:hAnsi="Wingdings 2" w:hint="default"/>
      </w:rPr>
    </w:lvl>
    <w:lvl w:ilvl="2" w:tplc="E1E83BE0" w:tentative="1">
      <w:start w:val="1"/>
      <w:numFmt w:val="bullet"/>
      <w:lvlText w:val=""/>
      <w:lvlJc w:val="left"/>
      <w:pPr>
        <w:tabs>
          <w:tab w:val="num" w:pos="2160"/>
        </w:tabs>
        <w:ind w:left="2160" w:hanging="360"/>
      </w:pPr>
      <w:rPr>
        <w:rFonts w:ascii="Wingdings 2" w:hAnsi="Wingdings 2" w:hint="default"/>
      </w:rPr>
    </w:lvl>
    <w:lvl w:ilvl="3" w:tplc="8AC2BC18" w:tentative="1">
      <w:start w:val="1"/>
      <w:numFmt w:val="bullet"/>
      <w:lvlText w:val=""/>
      <w:lvlJc w:val="left"/>
      <w:pPr>
        <w:tabs>
          <w:tab w:val="num" w:pos="2880"/>
        </w:tabs>
        <w:ind w:left="2880" w:hanging="360"/>
      </w:pPr>
      <w:rPr>
        <w:rFonts w:ascii="Wingdings 2" w:hAnsi="Wingdings 2" w:hint="default"/>
      </w:rPr>
    </w:lvl>
    <w:lvl w:ilvl="4" w:tplc="53B6EA04" w:tentative="1">
      <w:start w:val="1"/>
      <w:numFmt w:val="bullet"/>
      <w:lvlText w:val=""/>
      <w:lvlJc w:val="left"/>
      <w:pPr>
        <w:tabs>
          <w:tab w:val="num" w:pos="3600"/>
        </w:tabs>
        <w:ind w:left="3600" w:hanging="360"/>
      </w:pPr>
      <w:rPr>
        <w:rFonts w:ascii="Wingdings 2" w:hAnsi="Wingdings 2" w:hint="default"/>
      </w:rPr>
    </w:lvl>
    <w:lvl w:ilvl="5" w:tplc="23D27240" w:tentative="1">
      <w:start w:val="1"/>
      <w:numFmt w:val="bullet"/>
      <w:lvlText w:val=""/>
      <w:lvlJc w:val="left"/>
      <w:pPr>
        <w:tabs>
          <w:tab w:val="num" w:pos="4320"/>
        </w:tabs>
        <w:ind w:left="4320" w:hanging="360"/>
      </w:pPr>
      <w:rPr>
        <w:rFonts w:ascii="Wingdings 2" w:hAnsi="Wingdings 2" w:hint="default"/>
      </w:rPr>
    </w:lvl>
    <w:lvl w:ilvl="6" w:tplc="8B360558" w:tentative="1">
      <w:start w:val="1"/>
      <w:numFmt w:val="bullet"/>
      <w:lvlText w:val=""/>
      <w:lvlJc w:val="left"/>
      <w:pPr>
        <w:tabs>
          <w:tab w:val="num" w:pos="5040"/>
        </w:tabs>
        <w:ind w:left="5040" w:hanging="360"/>
      </w:pPr>
      <w:rPr>
        <w:rFonts w:ascii="Wingdings 2" w:hAnsi="Wingdings 2" w:hint="default"/>
      </w:rPr>
    </w:lvl>
    <w:lvl w:ilvl="7" w:tplc="41108F22" w:tentative="1">
      <w:start w:val="1"/>
      <w:numFmt w:val="bullet"/>
      <w:lvlText w:val=""/>
      <w:lvlJc w:val="left"/>
      <w:pPr>
        <w:tabs>
          <w:tab w:val="num" w:pos="5760"/>
        </w:tabs>
        <w:ind w:left="5760" w:hanging="360"/>
      </w:pPr>
      <w:rPr>
        <w:rFonts w:ascii="Wingdings 2" w:hAnsi="Wingdings 2" w:hint="default"/>
      </w:rPr>
    </w:lvl>
    <w:lvl w:ilvl="8" w:tplc="B48ABD90" w:tentative="1">
      <w:start w:val="1"/>
      <w:numFmt w:val="bullet"/>
      <w:lvlText w:val=""/>
      <w:lvlJc w:val="left"/>
      <w:pPr>
        <w:tabs>
          <w:tab w:val="num" w:pos="6480"/>
        </w:tabs>
        <w:ind w:left="6480" w:hanging="360"/>
      </w:pPr>
      <w:rPr>
        <w:rFonts w:ascii="Wingdings 2" w:hAnsi="Wingdings 2" w:hint="default"/>
      </w:rPr>
    </w:lvl>
  </w:abstractNum>
  <w:abstractNum w:abstractNumId="1">
    <w:nsid w:val="525B256D"/>
    <w:multiLevelType w:val="hybridMultilevel"/>
    <w:tmpl w:val="25464FCA"/>
    <w:lvl w:ilvl="0" w:tplc="92C8870C">
      <w:start w:val="1"/>
      <w:numFmt w:val="bullet"/>
      <w:lvlText w:val=""/>
      <w:lvlJc w:val="left"/>
      <w:pPr>
        <w:tabs>
          <w:tab w:val="num" w:pos="720"/>
        </w:tabs>
        <w:ind w:left="720" w:hanging="360"/>
      </w:pPr>
      <w:rPr>
        <w:rFonts w:ascii="Wingdings 2" w:hAnsi="Wingdings 2" w:hint="default"/>
      </w:rPr>
    </w:lvl>
    <w:lvl w:ilvl="1" w:tplc="3F3C40A2" w:tentative="1">
      <w:start w:val="1"/>
      <w:numFmt w:val="bullet"/>
      <w:lvlText w:val=""/>
      <w:lvlJc w:val="left"/>
      <w:pPr>
        <w:tabs>
          <w:tab w:val="num" w:pos="1440"/>
        </w:tabs>
        <w:ind w:left="1440" w:hanging="360"/>
      </w:pPr>
      <w:rPr>
        <w:rFonts w:ascii="Wingdings 2" w:hAnsi="Wingdings 2" w:hint="default"/>
      </w:rPr>
    </w:lvl>
    <w:lvl w:ilvl="2" w:tplc="1B887740" w:tentative="1">
      <w:start w:val="1"/>
      <w:numFmt w:val="bullet"/>
      <w:lvlText w:val=""/>
      <w:lvlJc w:val="left"/>
      <w:pPr>
        <w:tabs>
          <w:tab w:val="num" w:pos="2160"/>
        </w:tabs>
        <w:ind w:left="2160" w:hanging="360"/>
      </w:pPr>
      <w:rPr>
        <w:rFonts w:ascii="Wingdings 2" w:hAnsi="Wingdings 2" w:hint="default"/>
      </w:rPr>
    </w:lvl>
    <w:lvl w:ilvl="3" w:tplc="5224A9D4" w:tentative="1">
      <w:start w:val="1"/>
      <w:numFmt w:val="bullet"/>
      <w:lvlText w:val=""/>
      <w:lvlJc w:val="left"/>
      <w:pPr>
        <w:tabs>
          <w:tab w:val="num" w:pos="2880"/>
        </w:tabs>
        <w:ind w:left="2880" w:hanging="360"/>
      </w:pPr>
      <w:rPr>
        <w:rFonts w:ascii="Wingdings 2" w:hAnsi="Wingdings 2" w:hint="default"/>
      </w:rPr>
    </w:lvl>
    <w:lvl w:ilvl="4" w:tplc="CCE04AB0" w:tentative="1">
      <w:start w:val="1"/>
      <w:numFmt w:val="bullet"/>
      <w:lvlText w:val=""/>
      <w:lvlJc w:val="left"/>
      <w:pPr>
        <w:tabs>
          <w:tab w:val="num" w:pos="3600"/>
        </w:tabs>
        <w:ind w:left="3600" w:hanging="360"/>
      </w:pPr>
      <w:rPr>
        <w:rFonts w:ascii="Wingdings 2" w:hAnsi="Wingdings 2" w:hint="default"/>
      </w:rPr>
    </w:lvl>
    <w:lvl w:ilvl="5" w:tplc="B81CA3CC" w:tentative="1">
      <w:start w:val="1"/>
      <w:numFmt w:val="bullet"/>
      <w:lvlText w:val=""/>
      <w:lvlJc w:val="left"/>
      <w:pPr>
        <w:tabs>
          <w:tab w:val="num" w:pos="4320"/>
        </w:tabs>
        <w:ind w:left="4320" w:hanging="360"/>
      </w:pPr>
      <w:rPr>
        <w:rFonts w:ascii="Wingdings 2" w:hAnsi="Wingdings 2" w:hint="default"/>
      </w:rPr>
    </w:lvl>
    <w:lvl w:ilvl="6" w:tplc="67A6BF78" w:tentative="1">
      <w:start w:val="1"/>
      <w:numFmt w:val="bullet"/>
      <w:lvlText w:val=""/>
      <w:lvlJc w:val="left"/>
      <w:pPr>
        <w:tabs>
          <w:tab w:val="num" w:pos="5040"/>
        </w:tabs>
        <w:ind w:left="5040" w:hanging="360"/>
      </w:pPr>
      <w:rPr>
        <w:rFonts w:ascii="Wingdings 2" w:hAnsi="Wingdings 2" w:hint="default"/>
      </w:rPr>
    </w:lvl>
    <w:lvl w:ilvl="7" w:tplc="19E4C738" w:tentative="1">
      <w:start w:val="1"/>
      <w:numFmt w:val="bullet"/>
      <w:lvlText w:val=""/>
      <w:lvlJc w:val="left"/>
      <w:pPr>
        <w:tabs>
          <w:tab w:val="num" w:pos="5760"/>
        </w:tabs>
        <w:ind w:left="5760" w:hanging="360"/>
      </w:pPr>
      <w:rPr>
        <w:rFonts w:ascii="Wingdings 2" w:hAnsi="Wingdings 2" w:hint="default"/>
      </w:rPr>
    </w:lvl>
    <w:lvl w:ilvl="8" w:tplc="652CDF9C" w:tentative="1">
      <w:start w:val="1"/>
      <w:numFmt w:val="bullet"/>
      <w:lvlText w:val=""/>
      <w:lvlJc w:val="left"/>
      <w:pPr>
        <w:tabs>
          <w:tab w:val="num" w:pos="6480"/>
        </w:tabs>
        <w:ind w:left="6480" w:hanging="360"/>
      </w:pPr>
      <w:rPr>
        <w:rFonts w:ascii="Wingdings 2" w:hAnsi="Wingdings 2" w:hint="default"/>
      </w:rPr>
    </w:lvl>
  </w:abstractNum>
  <w:abstractNum w:abstractNumId="2">
    <w:nsid w:val="7C8B3EFC"/>
    <w:multiLevelType w:val="hybridMultilevel"/>
    <w:tmpl w:val="0E5896DA"/>
    <w:lvl w:ilvl="0" w:tplc="BD54E1D2">
      <w:start w:val="1"/>
      <w:numFmt w:val="bullet"/>
      <w:lvlText w:val=""/>
      <w:lvlJc w:val="left"/>
      <w:pPr>
        <w:tabs>
          <w:tab w:val="num" w:pos="720"/>
        </w:tabs>
        <w:ind w:left="720" w:hanging="360"/>
      </w:pPr>
      <w:rPr>
        <w:rFonts w:ascii="Wingdings 2" w:hAnsi="Wingdings 2" w:hint="default"/>
      </w:rPr>
    </w:lvl>
    <w:lvl w:ilvl="1" w:tplc="F93C300E" w:tentative="1">
      <w:start w:val="1"/>
      <w:numFmt w:val="bullet"/>
      <w:lvlText w:val=""/>
      <w:lvlJc w:val="left"/>
      <w:pPr>
        <w:tabs>
          <w:tab w:val="num" w:pos="1440"/>
        </w:tabs>
        <w:ind w:left="1440" w:hanging="360"/>
      </w:pPr>
      <w:rPr>
        <w:rFonts w:ascii="Wingdings 2" w:hAnsi="Wingdings 2" w:hint="default"/>
      </w:rPr>
    </w:lvl>
    <w:lvl w:ilvl="2" w:tplc="045EDA2A" w:tentative="1">
      <w:start w:val="1"/>
      <w:numFmt w:val="bullet"/>
      <w:lvlText w:val=""/>
      <w:lvlJc w:val="left"/>
      <w:pPr>
        <w:tabs>
          <w:tab w:val="num" w:pos="2160"/>
        </w:tabs>
        <w:ind w:left="2160" w:hanging="360"/>
      </w:pPr>
      <w:rPr>
        <w:rFonts w:ascii="Wingdings 2" w:hAnsi="Wingdings 2" w:hint="default"/>
      </w:rPr>
    </w:lvl>
    <w:lvl w:ilvl="3" w:tplc="409E44C6" w:tentative="1">
      <w:start w:val="1"/>
      <w:numFmt w:val="bullet"/>
      <w:lvlText w:val=""/>
      <w:lvlJc w:val="left"/>
      <w:pPr>
        <w:tabs>
          <w:tab w:val="num" w:pos="2880"/>
        </w:tabs>
        <w:ind w:left="2880" w:hanging="360"/>
      </w:pPr>
      <w:rPr>
        <w:rFonts w:ascii="Wingdings 2" w:hAnsi="Wingdings 2" w:hint="default"/>
      </w:rPr>
    </w:lvl>
    <w:lvl w:ilvl="4" w:tplc="BB1238BA" w:tentative="1">
      <w:start w:val="1"/>
      <w:numFmt w:val="bullet"/>
      <w:lvlText w:val=""/>
      <w:lvlJc w:val="left"/>
      <w:pPr>
        <w:tabs>
          <w:tab w:val="num" w:pos="3600"/>
        </w:tabs>
        <w:ind w:left="3600" w:hanging="360"/>
      </w:pPr>
      <w:rPr>
        <w:rFonts w:ascii="Wingdings 2" w:hAnsi="Wingdings 2" w:hint="default"/>
      </w:rPr>
    </w:lvl>
    <w:lvl w:ilvl="5" w:tplc="9C782028" w:tentative="1">
      <w:start w:val="1"/>
      <w:numFmt w:val="bullet"/>
      <w:lvlText w:val=""/>
      <w:lvlJc w:val="left"/>
      <w:pPr>
        <w:tabs>
          <w:tab w:val="num" w:pos="4320"/>
        </w:tabs>
        <w:ind w:left="4320" w:hanging="360"/>
      </w:pPr>
      <w:rPr>
        <w:rFonts w:ascii="Wingdings 2" w:hAnsi="Wingdings 2" w:hint="default"/>
      </w:rPr>
    </w:lvl>
    <w:lvl w:ilvl="6" w:tplc="EA2C2368" w:tentative="1">
      <w:start w:val="1"/>
      <w:numFmt w:val="bullet"/>
      <w:lvlText w:val=""/>
      <w:lvlJc w:val="left"/>
      <w:pPr>
        <w:tabs>
          <w:tab w:val="num" w:pos="5040"/>
        </w:tabs>
        <w:ind w:left="5040" w:hanging="360"/>
      </w:pPr>
      <w:rPr>
        <w:rFonts w:ascii="Wingdings 2" w:hAnsi="Wingdings 2" w:hint="default"/>
      </w:rPr>
    </w:lvl>
    <w:lvl w:ilvl="7" w:tplc="BFD27174" w:tentative="1">
      <w:start w:val="1"/>
      <w:numFmt w:val="bullet"/>
      <w:lvlText w:val=""/>
      <w:lvlJc w:val="left"/>
      <w:pPr>
        <w:tabs>
          <w:tab w:val="num" w:pos="5760"/>
        </w:tabs>
        <w:ind w:left="5760" w:hanging="360"/>
      </w:pPr>
      <w:rPr>
        <w:rFonts w:ascii="Wingdings 2" w:hAnsi="Wingdings 2" w:hint="default"/>
      </w:rPr>
    </w:lvl>
    <w:lvl w:ilvl="8" w:tplc="ED3A4F32"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096"/>
    <w:rsid w:val="005A40C5"/>
    <w:rsid w:val="00A470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4709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A47096"/>
    <w:pPr>
      <w:spacing w:after="0" w:line="240" w:lineRule="auto"/>
      <w:ind w:left="720"/>
      <w:contextualSpacing/>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4709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A47096"/>
    <w:pPr>
      <w:spacing w:after="0" w:line="240" w:lineRule="auto"/>
      <w:ind w:left="720"/>
      <w:contextualSpacing/>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381598">
      <w:bodyDiv w:val="1"/>
      <w:marLeft w:val="0"/>
      <w:marRight w:val="0"/>
      <w:marTop w:val="0"/>
      <w:marBottom w:val="0"/>
      <w:divBdr>
        <w:top w:val="none" w:sz="0" w:space="0" w:color="auto"/>
        <w:left w:val="none" w:sz="0" w:space="0" w:color="auto"/>
        <w:bottom w:val="none" w:sz="0" w:space="0" w:color="auto"/>
        <w:right w:val="none" w:sz="0" w:space="0" w:color="auto"/>
      </w:divBdr>
    </w:div>
    <w:div w:id="581909284">
      <w:bodyDiv w:val="1"/>
      <w:marLeft w:val="0"/>
      <w:marRight w:val="0"/>
      <w:marTop w:val="0"/>
      <w:marBottom w:val="0"/>
      <w:divBdr>
        <w:top w:val="none" w:sz="0" w:space="0" w:color="auto"/>
        <w:left w:val="none" w:sz="0" w:space="0" w:color="auto"/>
        <w:bottom w:val="none" w:sz="0" w:space="0" w:color="auto"/>
        <w:right w:val="none" w:sz="0" w:space="0" w:color="auto"/>
      </w:divBdr>
    </w:div>
    <w:div w:id="1009604714">
      <w:bodyDiv w:val="1"/>
      <w:marLeft w:val="0"/>
      <w:marRight w:val="0"/>
      <w:marTop w:val="0"/>
      <w:marBottom w:val="0"/>
      <w:divBdr>
        <w:top w:val="none" w:sz="0" w:space="0" w:color="auto"/>
        <w:left w:val="none" w:sz="0" w:space="0" w:color="auto"/>
        <w:bottom w:val="none" w:sz="0" w:space="0" w:color="auto"/>
        <w:right w:val="none" w:sz="0" w:space="0" w:color="auto"/>
      </w:divBdr>
      <w:divsChild>
        <w:div w:id="1706907358">
          <w:marLeft w:val="432"/>
          <w:marRight w:val="0"/>
          <w:marTop w:val="125"/>
          <w:marBottom w:val="0"/>
          <w:divBdr>
            <w:top w:val="none" w:sz="0" w:space="0" w:color="auto"/>
            <w:left w:val="none" w:sz="0" w:space="0" w:color="auto"/>
            <w:bottom w:val="none" w:sz="0" w:space="0" w:color="auto"/>
            <w:right w:val="none" w:sz="0" w:space="0" w:color="auto"/>
          </w:divBdr>
        </w:div>
        <w:div w:id="646544952">
          <w:marLeft w:val="432"/>
          <w:marRight w:val="0"/>
          <w:marTop w:val="125"/>
          <w:marBottom w:val="0"/>
          <w:divBdr>
            <w:top w:val="none" w:sz="0" w:space="0" w:color="auto"/>
            <w:left w:val="none" w:sz="0" w:space="0" w:color="auto"/>
            <w:bottom w:val="none" w:sz="0" w:space="0" w:color="auto"/>
            <w:right w:val="none" w:sz="0" w:space="0" w:color="auto"/>
          </w:divBdr>
        </w:div>
        <w:div w:id="822623034">
          <w:marLeft w:val="432"/>
          <w:marRight w:val="0"/>
          <w:marTop w:val="125"/>
          <w:marBottom w:val="0"/>
          <w:divBdr>
            <w:top w:val="none" w:sz="0" w:space="0" w:color="auto"/>
            <w:left w:val="none" w:sz="0" w:space="0" w:color="auto"/>
            <w:bottom w:val="none" w:sz="0" w:space="0" w:color="auto"/>
            <w:right w:val="none" w:sz="0" w:space="0" w:color="auto"/>
          </w:divBdr>
        </w:div>
        <w:div w:id="1244873917">
          <w:marLeft w:val="432"/>
          <w:marRight w:val="0"/>
          <w:marTop w:val="125"/>
          <w:marBottom w:val="0"/>
          <w:divBdr>
            <w:top w:val="none" w:sz="0" w:space="0" w:color="auto"/>
            <w:left w:val="none" w:sz="0" w:space="0" w:color="auto"/>
            <w:bottom w:val="none" w:sz="0" w:space="0" w:color="auto"/>
            <w:right w:val="none" w:sz="0" w:space="0" w:color="auto"/>
          </w:divBdr>
        </w:div>
        <w:div w:id="1405376699">
          <w:marLeft w:val="432"/>
          <w:marRight w:val="0"/>
          <w:marTop w:val="125"/>
          <w:marBottom w:val="0"/>
          <w:divBdr>
            <w:top w:val="none" w:sz="0" w:space="0" w:color="auto"/>
            <w:left w:val="none" w:sz="0" w:space="0" w:color="auto"/>
            <w:bottom w:val="none" w:sz="0" w:space="0" w:color="auto"/>
            <w:right w:val="none" w:sz="0" w:space="0" w:color="auto"/>
          </w:divBdr>
        </w:div>
        <w:div w:id="1848861382">
          <w:marLeft w:val="432"/>
          <w:marRight w:val="0"/>
          <w:marTop w:val="125"/>
          <w:marBottom w:val="0"/>
          <w:divBdr>
            <w:top w:val="none" w:sz="0" w:space="0" w:color="auto"/>
            <w:left w:val="none" w:sz="0" w:space="0" w:color="auto"/>
            <w:bottom w:val="none" w:sz="0" w:space="0" w:color="auto"/>
            <w:right w:val="none" w:sz="0" w:space="0" w:color="auto"/>
          </w:divBdr>
        </w:div>
        <w:div w:id="2059207078">
          <w:marLeft w:val="432"/>
          <w:marRight w:val="0"/>
          <w:marTop w:val="125"/>
          <w:marBottom w:val="0"/>
          <w:divBdr>
            <w:top w:val="none" w:sz="0" w:space="0" w:color="auto"/>
            <w:left w:val="none" w:sz="0" w:space="0" w:color="auto"/>
            <w:bottom w:val="none" w:sz="0" w:space="0" w:color="auto"/>
            <w:right w:val="none" w:sz="0" w:space="0" w:color="auto"/>
          </w:divBdr>
        </w:div>
      </w:divsChild>
    </w:div>
    <w:div w:id="1405757283">
      <w:bodyDiv w:val="1"/>
      <w:marLeft w:val="0"/>
      <w:marRight w:val="0"/>
      <w:marTop w:val="0"/>
      <w:marBottom w:val="0"/>
      <w:divBdr>
        <w:top w:val="none" w:sz="0" w:space="0" w:color="auto"/>
        <w:left w:val="none" w:sz="0" w:space="0" w:color="auto"/>
        <w:bottom w:val="none" w:sz="0" w:space="0" w:color="auto"/>
        <w:right w:val="none" w:sz="0" w:space="0" w:color="auto"/>
      </w:divBdr>
    </w:div>
    <w:div w:id="1406566333">
      <w:bodyDiv w:val="1"/>
      <w:marLeft w:val="0"/>
      <w:marRight w:val="0"/>
      <w:marTop w:val="0"/>
      <w:marBottom w:val="0"/>
      <w:divBdr>
        <w:top w:val="none" w:sz="0" w:space="0" w:color="auto"/>
        <w:left w:val="none" w:sz="0" w:space="0" w:color="auto"/>
        <w:bottom w:val="none" w:sz="0" w:space="0" w:color="auto"/>
        <w:right w:val="none" w:sz="0" w:space="0" w:color="auto"/>
      </w:divBdr>
      <w:divsChild>
        <w:div w:id="2114323356">
          <w:marLeft w:val="432"/>
          <w:marRight w:val="0"/>
          <w:marTop w:val="125"/>
          <w:marBottom w:val="0"/>
          <w:divBdr>
            <w:top w:val="none" w:sz="0" w:space="0" w:color="auto"/>
            <w:left w:val="none" w:sz="0" w:space="0" w:color="auto"/>
            <w:bottom w:val="none" w:sz="0" w:space="0" w:color="auto"/>
            <w:right w:val="none" w:sz="0" w:space="0" w:color="auto"/>
          </w:divBdr>
        </w:div>
        <w:div w:id="616522932">
          <w:marLeft w:val="432"/>
          <w:marRight w:val="0"/>
          <w:marTop w:val="125"/>
          <w:marBottom w:val="0"/>
          <w:divBdr>
            <w:top w:val="none" w:sz="0" w:space="0" w:color="auto"/>
            <w:left w:val="none" w:sz="0" w:space="0" w:color="auto"/>
            <w:bottom w:val="none" w:sz="0" w:space="0" w:color="auto"/>
            <w:right w:val="none" w:sz="0" w:space="0" w:color="auto"/>
          </w:divBdr>
        </w:div>
        <w:div w:id="1043554948">
          <w:marLeft w:val="432"/>
          <w:marRight w:val="0"/>
          <w:marTop w:val="125"/>
          <w:marBottom w:val="0"/>
          <w:divBdr>
            <w:top w:val="none" w:sz="0" w:space="0" w:color="auto"/>
            <w:left w:val="none" w:sz="0" w:space="0" w:color="auto"/>
            <w:bottom w:val="none" w:sz="0" w:space="0" w:color="auto"/>
            <w:right w:val="none" w:sz="0" w:space="0" w:color="auto"/>
          </w:divBdr>
        </w:div>
        <w:div w:id="344598209">
          <w:marLeft w:val="432"/>
          <w:marRight w:val="0"/>
          <w:marTop w:val="125"/>
          <w:marBottom w:val="0"/>
          <w:divBdr>
            <w:top w:val="none" w:sz="0" w:space="0" w:color="auto"/>
            <w:left w:val="none" w:sz="0" w:space="0" w:color="auto"/>
            <w:bottom w:val="none" w:sz="0" w:space="0" w:color="auto"/>
            <w:right w:val="none" w:sz="0" w:space="0" w:color="auto"/>
          </w:divBdr>
        </w:div>
        <w:div w:id="1538154157">
          <w:marLeft w:val="432"/>
          <w:marRight w:val="0"/>
          <w:marTop w:val="125"/>
          <w:marBottom w:val="0"/>
          <w:divBdr>
            <w:top w:val="none" w:sz="0" w:space="0" w:color="auto"/>
            <w:left w:val="none" w:sz="0" w:space="0" w:color="auto"/>
            <w:bottom w:val="none" w:sz="0" w:space="0" w:color="auto"/>
            <w:right w:val="none" w:sz="0" w:space="0" w:color="auto"/>
          </w:divBdr>
        </w:div>
        <w:div w:id="1805729025">
          <w:marLeft w:val="432"/>
          <w:marRight w:val="0"/>
          <w:marTop w:val="125"/>
          <w:marBottom w:val="0"/>
          <w:divBdr>
            <w:top w:val="none" w:sz="0" w:space="0" w:color="auto"/>
            <w:left w:val="none" w:sz="0" w:space="0" w:color="auto"/>
            <w:bottom w:val="none" w:sz="0" w:space="0" w:color="auto"/>
            <w:right w:val="none" w:sz="0" w:space="0" w:color="auto"/>
          </w:divBdr>
        </w:div>
        <w:div w:id="1908611910">
          <w:marLeft w:val="432"/>
          <w:marRight w:val="0"/>
          <w:marTop w:val="125"/>
          <w:marBottom w:val="0"/>
          <w:divBdr>
            <w:top w:val="none" w:sz="0" w:space="0" w:color="auto"/>
            <w:left w:val="none" w:sz="0" w:space="0" w:color="auto"/>
            <w:bottom w:val="none" w:sz="0" w:space="0" w:color="auto"/>
            <w:right w:val="none" w:sz="0" w:space="0" w:color="auto"/>
          </w:divBdr>
        </w:div>
      </w:divsChild>
    </w:div>
    <w:div w:id="1812819659">
      <w:bodyDiv w:val="1"/>
      <w:marLeft w:val="0"/>
      <w:marRight w:val="0"/>
      <w:marTop w:val="0"/>
      <w:marBottom w:val="0"/>
      <w:divBdr>
        <w:top w:val="none" w:sz="0" w:space="0" w:color="auto"/>
        <w:left w:val="none" w:sz="0" w:space="0" w:color="auto"/>
        <w:bottom w:val="none" w:sz="0" w:space="0" w:color="auto"/>
        <w:right w:val="none" w:sz="0" w:space="0" w:color="auto"/>
      </w:divBdr>
      <w:divsChild>
        <w:div w:id="484735648">
          <w:marLeft w:val="432"/>
          <w:marRight w:val="0"/>
          <w:marTop w:val="125"/>
          <w:marBottom w:val="0"/>
          <w:divBdr>
            <w:top w:val="none" w:sz="0" w:space="0" w:color="auto"/>
            <w:left w:val="none" w:sz="0" w:space="0" w:color="auto"/>
            <w:bottom w:val="none" w:sz="0" w:space="0" w:color="auto"/>
            <w:right w:val="none" w:sz="0" w:space="0" w:color="auto"/>
          </w:divBdr>
        </w:div>
        <w:div w:id="437872234">
          <w:marLeft w:val="432"/>
          <w:marRight w:val="0"/>
          <w:marTop w:val="125"/>
          <w:marBottom w:val="0"/>
          <w:divBdr>
            <w:top w:val="none" w:sz="0" w:space="0" w:color="auto"/>
            <w:left w:val="none" w:sz="0" w:space="0" w:color="auto"/>
            <w:bottom w:val="none" w:sz="0" w:space="0" w:color="auto"/>
            <w:right w:val="none" w:sz="0" w:space="0" w:color="auto"/>
          </w:divBdr>
        </w:div>
        <w:div w:id="1849979897">
          <w:marLeft w:val="432"/>
          <w:marRight w:val="0"/>
          <w:marTop w:val="125"/>
          <w:marBottom w:val="0"/>
          <w:divBdr>
            <w:top w:val="none" w:sz="0" w:space="0" w:color="auto"/>
            <w:left w:val="none" w:sz="0" w:space="0" w:color="auto"/>
            <w:bottom w:val="none" w:sz="0" w:space="0" w:color="auto"/>
            <w:right w:val="none" w:sz="0" w:space="0" w:color="auto"/>
          </w:divBdr>
        </w:div>
        <w:div w:id="1243416938">
          <w:marLeft w:val="432"/>
          <w:marRight w:val="0"/>
          <w:marTop w:val="125"/>
          <w:marBottom w:val="0"/>
          <w:divBdr>
            <w:top w:val="none" w:sz="0" w:space="0" w:color="auto"/>
            <w:left w:val="none" w:sz="0" w:space="0" w:color="auto"/>
            <w:bottom w:val="none" w:sz="0" w:space="0" w:color="auto"/>
            <w:right w:val="none" w:sz="0" w:space="0" w:color="auto"/>
          </w:divBdr>
        </w:div>
        <w:div w:id="1836146898">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366</Words>
  <Characters>2016</Characters>
  <Application>Microsoft Office Word</Application>
  <DocSecurity>0</DocSecurity>
  <Lines>16</Lines>
  <Paragraphs>4</Paragraphs>
  <ScaleCrop>false</ScaleCrop>
  <Company>Luffi</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2012-04-10T03:54:00Z</dcterms:created>
  <dcterms:modified xsi:type="dcterms:W3CDTF">2012-04-10T04:02:00Z</dcterms:modified>
</cp:coreProperties>
</file>